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F0CFF" w:rsidRPr="00E91FBA" w:rsidRDefault="00EF0CFF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DE3" w:rsidRPr="00AE7DE3" w:rsidRDefault="00EF0CFF" w:rsidP="00AE7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E7DE3">
        <w:rPr>
          <w:rFonts w:ascii="Times New Roman" w:eastAsia="Times New Roman" w:hAnsi="Times New Roman" w:cs="Times New Roman"/>
          <w:sz w:val="28"/>
          <w:szCs w:val="28"/>
        </w:rPr>
        <w:t xml:space="preserve">По доходам </w:t>
      </w:r>
      <w:r w:rsidR="00AE7DE3" w:rsidRPr="00AE7DE3">
        <w:rPr>
          <w:rFonts w:ascii="Times New Roman" w:hAnsi="Times New Roman" w:cs="Times New Roman"/>
          <w:sz w:val="28"/>
          <w:szCs w:val="28"/>
        </w:rPr>
        <w:t xml:space="preserve">по итогам работы за </w:t>
      </w:r>
      <w:r w:rsidR="00AE7DE3" w:rsidRPr="00AE7DE3">
        <w:rPr>
          <w:rFonts w:ascii="Times New Roman" w:hAnsi="Times New Roman" w:cs="Times New Roman"/>
          <w:b/>
          <w:sz w:val="28"/>
          <w:szCs w:val="28"/>
        </w:rPr>
        <w:t>2024</w:t>
      </w:r>
      <w:r w:rsidR="00AE7DE3" w:rsidRPr="00AE7DE3">
        <w:rPr>
          <w:rFonts w:ascii="Times New Roman" w:hAnsi="Times New Roman" w:cs="Times New Roman"/>
          <w:sz w:val="28"/>
          <w:szCs w:val="28"/>
        </w:rPr>
        <w:t xml:space="preserve"> год исполнение годового бюджетного назначения по доходам составило </w:t>
      </w:r>
      <w:r w:rsidR="00AE7DE3" w:rsidRPr="00AE7DE3">
        <w:rPr>
          <w:rFonts w:ascii="Times New Roman" w:hAnsi="Times New Roman" w:cs="Times New Roman"/>
          <w:b/>
          <w:sz w:val="28"/>
          <w:szCs w:val="28"/>
        </w:rPr>
        <w:t xml:space="preserve">44 млн. 981 тысяч 955 рублей, </w:t>
      </w:r>
      <w:r w:rsidR="00AE7DE3" w:rsidRPr="00AE7DE3">
        <w:rPr>
          <w:rFonts w:ascii="Times New Roman" w:hAnsi="Times New Roman" w:cs="Times New Roman"/>
          <w:sz w:val="28"/>
          <w:szCs w:val="28"/>
        </w:rPr>
        <w:t>102,2% к плановым показателям и 93,7% к уровню прошлого года, в том числе:</w:t>
      </w:r>
    </w:p>
    <w:p w:rsidR="00AE7DE3" w:rsidRPr="00C2011E" w:rsidRDefault="00AE7DE3" w:rsidP="00C2011E">
      <w:pPr>
        <w:numPr>
          <w:ilvl w:val="1"/>
          <w:numId w:val="1"/>
        </w:numPr>
        <w:tabs>
          <w:tab w:val="clear" w:pos="2160"/>
          <w:tab w:val="num" w:pos="-5103"/>
          <w:tab w:val="num" w:pos="786"/>
          <w:tab w:val="num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бюджета поселения – </w:t>
      </w:r>
      <w:r w:rsidRPr="00AE7DE3">
        <w:rPr>
          <w:rFonts w:ascii="Times New Roman" w:hAnsi="Times New Roman" w:cs="Times New Roman"/>
          <w:b/>
          <w:sz w:val="28"/>
          <w:szCs w:val="28"/>
        </w:rPr>
        <w:t>24 млн. 326 тысяч 688,66 рублей,</w:t>
      </w:r>
      <w:r w:rsidRPr="00AE7DE3">
        <w:rPr>
          <w:rFonts w:ascii="Times New Roman" w:hAnsi="Times New Roman" w:cs="Times New Roman"/>
          <w:sz w:val="28"/>
          <w:szCs w:val="28"/>
        </w:rPr>
        <w:t>104,2% к плановым показателям и 100,8% к уровню прошлого года</w:t>
      </w:r>
      <w:r w:rsidR="00C2011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-НДФЛ в сумме 5 млн. 704 тысяч рублей,108% к плановым показателям и 116 %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 -акцизы в сумме 6 млн. 548 тысяч рублей, 107% к плановым показателям и 100,6%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-ЕСХН в сумме 4 млн. 296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DE3">
        <w:rPr>
          <w:rFonts w:ascii="Times New Roman" w:hAnsi="Times New Roman" w:cs="Times New Roman"/>
          <w:sz w:val="28"/>
          <w:szCs w:val="28"/>
        </w:rPr>
        <w:t>тысяч рублей, 100,1% к плановым показателям и 83,4%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-налог на имущество физ</w:t>
      </w:r>
      <w:proofErr w:type="gramStart"/>
      <w:r w:rsidRPr="00AE7DE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AE7DE3">
        <w:rPr>
          <w:rFonts w:ascii="Times New Roman" w:hAnsi="Times New Roman" w:cs="Times New Roman"/>
          <w:sz w:val="28"/>
          <w:szCs w:val="28"/>
        </w:rPr>
        <w:t>иц в сумме 1 млн. 868 тысяч рублей, 103% к плановым показателям и 95,5%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-земельный налог в сумме 4 млн. 679 тысяч рублей, 100,8% к плановым показателям и 112,2%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-аренда имущества в сумме 215 тысяч рублей, 105,6% к плановым показателям и 106,8%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 аренда земли в сумме 991тысяча рублей, 100,5% к плановым показателям и 104,4% к уровню прошлого года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 -штрафы и санкции в сумме 89 тысяч рублей. 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2) Безвозмездные поступления составили – </w:t>
      </w:r>
      <w:r w:rsidRPr="00AE7DE3">
        <w:rPr>
          <w:rFonts w:ascii="Times New Roman" w:hAnsi="Times New Roman" w:cs="Times New Roman"/>
          <w:b/>
          <w:sz w:val="28"/>
          <w:szCs w:val="28"/>
        </w:rPr>
        <w:t>20 млн. 655 тысяч 266 рублей</w:t>
      </w:r>
      <w:r w:rsidRPr="00AE7DE3">
        <w:rPr>
          <w:rFonts w:ascii="Times New Roman" w:hAnsi="Times New Roman" w:cs="Times New Roman"/>
          <w:sz w:val="28"/>
          <w:szCs w:val="28"/>
        </w:rPr>
        <w:t>, 100% к плановым показателям и 86,6% к уровню прошлого года, в том числе: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- дотации из краевого бюджета на выравнивание бюджетной обеспеченности – </w:t>
      </w:r>
      <w:r w:rsidRPr="00AE7DE3">
        <w:rPr>
          <w:rFonts w:ascii="Times New Roman" w:hAnsi="Times New Roman" w:cs="Times New Roman"/>
          <w:b/>
          <w:sz w:val="28"/>
          <w:szCs w:val="28"/>
        </w:rPr>
        <w:t>12 млн. 020 тысяч рублей,</w:t>
      </w:r>
      <w:r w:rsidRPr="00AE7DE3">
        <w:rPr>
          <w:rFonts w:ascii="Times New Roman" w:hAnsi="Times New Roman" w:cs="Times New Roman"/>
          <w:sz w:val="28"/>
          <w:szCs w:val="28"/>
        </w:rPr>
        <w:t xml:space="preserve"> 100% к плановым показателям и 100,9% к уровню прошлого года,</w:t>
      </w:r>
    </w:p>
    <w:p w:rsidR="00AE7DE3" w:rsidRPr="00AE7DE3" w:rsidRDefault="00AE7DE3" w:rsidP="00AE7DE3">
      <w:pPr>
        <w:tabs>
          <w:tab w:val="num" w:pos="1276"/>
          <w:tab w:val="num" w:pos="26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и осуществление деятельности административной комиссии – </w:t>
      </w:r>
      <w:r w:rsidRPr="00AE7DE3">
        <w:rPr>
          <w:rFonts w:ascii="Times New Roman" w:hAnsi="Times New Roman" w:cs="Times New Roman"/>
          <w:b/>
          <w:sz w:val="28"/>
          <w:szCs w:val="28"/>
        </w:rPr>
        <w:t>355</w:t>
      </w:r>
      <w:r w:rsidRPr="00AE7DE3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AE7DE3">
        <w:rPr>
          <w:rFonts w:ascii="Times New Roman" w:hAnsi="Times New Roman" w:cs="Times New Roman"/>
          <w:b/>
          <w:sz w:val="28"/>
          <w:szCs w:val="28"/>
        </w:rPr>
        <w:t>100</w:t>
      </w:r>
      <w:r w:rsidRPr="00AE7DE3">
        <w:rPr>
          <w:rFonts w:ascii="Times New Roman" w:hAnsi="Times New Roman" w:cs="Times New Roman"/>
          <w:sz w:val="28"/>
          <w:szCs w:val="28"/>
        </w:rPr>
        <w:t xml:space="preserve"> рублей, 100% к плановым показателям и 120% к уровню прошлого года.</w:t>
      </w:r>
    </w:p>
    <w:p w:rsidR="00AE7DE3" w:rsidRPr="00AE7DE3" w:rsidRDefault="00AE7DE3" w:rsidP="00AE7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>- субсидии на обеспечение комплексного развития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DE3">
        <w:rPr>
          <w:rFonts w:ascii="Times New Roman" w:hAnsi="Times New Roman" w:cs="Times New Roman"/>
          <w:b/>
          <w:sz w:val="28"/>
          <w:szCs w:val="28"/>
        </w:rPr>
        <w:t>908 тысяч рублей</w:t>
      </w:r>
      <w:r w:rsidRPr="00AE7DE3">
        <w:rPr>
          <w:rFonts w:ascii="Times New Roman" w:hAnsi="Times New Roman" w:cs="Times New Roman"/>
          <w:sz w:val="28"/>
          <w:szCs w:val="28"/>
        </w:rPr>
        <w:t>100% к плановым показателям,</w:t>
      </w:r>
    </w:p>
    <w:p w:rsidR="00AE7DE3" w:rsidRPr="00AE7DE3" w:rsidRDefault="00AE7DE3" w:rsidP="00AE7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E7DE3">
        <w:rPr>
          <w:rFonts w:ascii="Times New Roman" w:hAnsi="Times New Roman" w:cs="Times New Roman"/>
          <w:sz w:val="28"/>
          <w:szCs w:val="28"/>
        </w:rPr>
        <w:t>- прочие дотации – 1 млн. рублей 100% к плановым показателям.</w:t>
      </w:r>
    </w:p>
    <w:p w:rsidR="00AE7DE3" w:rsidRPr="00AE7DE3" w:rsidRDefault="00AE7DE3" w:rsidP="00AE7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DE3">
        <w:rPr>
          <w:rFonts w:ascii="Times New Roman" w:hAnsi="Times New Roman" w:cs="Times New Roman"/>
          <w:sz w:val="28"/>
          <w:szCs w:val="28"/>
        </w:rPr>
        <w:t xml:space="preserve">- иные межбюджетные трансферты – </w:t>
      </w:r>
      <w:r w:rsidRPr="00AE7DE3">
        <w:rPr>
          <w:rFonts w:ascii="Times New Roman" w:hAnsi="Times New Roman" w:cs="Times New Roman"/>
          <w:b/>
          <w:sz w:val="28"/>
          <w:szCs w:val="28"/>
        </w:rPr>
        <w:t>7</w:t>
      </w:r>
      <w:r w:rsidRPr="00AE7DE3">
        <w:rPr>
          <w:rFonts w:ascii="Times New Roman" w:hAnsi="Times New Roman" w:cs="Times New Roman"/>
          <w:sz w:val="28"/>
          <w:szCs w:val="28"/>
        </w:rPr>
        <w:t> </w:t>
      </w:r>
      <w:r w:rsidRPr="00AE7DE3">
        <w:rPr>
          <w:rFonts w:ascii="Times New Roman" w:hAnsi="Times New Roman" w:cs="Times New Roman"/>
          <w:b/>
          <w:sz w:val="28"/>
          <w:szCs w:val="28"/>
        </w:rPr>
        <w:t xml:space="preserve">млн. 369 тысячи рублей </w:t>
      </w:r>
      <w:r w:rsidRPr="00AE7DE3">
        <w:rPr>
          <w:rFonts w:ascii="Times New Roman" w:hAnsi="Times New Roman" w:cs="Times New Roman"/>
          <w:sz w:val="28"/>
          <w:szCs w:val="28"/>
        </w:rPr>
        <w:t>100% к плановым показателям.</w:t>
      </w:r>
    </w:p>
    <w:p w:rsidR="00C2011E" w:rsidRDefault="00E91FBA" w:rsidP="00AE7DE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proofErr w:type="gramStart"/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>дин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налог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AE7DE3" w:rsidRPr="00AE7DE3">
        <w:rPr>
          <w:rFonts w:ascii="Times New Roman" w:hAnsi="Times New Roman" w:cs="Times New Roman"/>
          <w:sz w:val="28"/>
          <w:szCs w:val="28"/>
        </w:rPr>
        <w:t>83,4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C2011E">
        <w:rPr>
          <w:rFonts w:ascii="Times New Roman" w:eastAsia="Times New Roman" w:hAnsi="Times New Roman" w:cs="Times New Roman"/>
          <w:spacing w:val="-1"/>
          <w:sz w:val="28"/>
          <w:szCs w:val="28"/>
        </w:rPr>
        <w:t>853 231,13</w:t>
      </w:r>
      <w:r w:rsidR="00EF0C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снижением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поступлений</w:t>
      </w:r>
      <w:r w:rsidR="00C2011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E91FBA" w:rsidRDefault="00744B83" w:rsidP="00AE7DE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 по </w:t>
      </w:r>
      <w:r w:rsidR="00C2011E" w:rsidRPr="00AE7DE3">
        <w:rPr>
          <w:rFonts w:ascii="Times New Roman" w:hAnsi="Times New Roman" w:cs="Times New Roman"/>
          <w:sz w:val="28"/>
          <w:szCs w:val="28"/>
        </w:rPr>
        <w:t>налог</w:t>
      </w:r>
      <w:r w:rsidR="00C2011E">
        <w:rPr>
          <w:rFonts w:ascii="Times New Roman" w:hAnsi="Times New Roman" w:cs="Times New Roman"/>
          <w:sz w:val="28"/>
          <w:szCs w:val="28"/>
        </w:rPr>
        <w:t>у</w:t>
      </w:r>
      <w:r w:rsidR="00C2011E" w:rsidRPr="00AE7DE3">
        <w:rPr>
          <w:rFonts w:ascii="Times New Roman" w:hAnsi="Times New Roman" w:cs="Times New Roman"/>
          <w:sz w:val="28"/>
          <w:szCs w:val="28"/>
        </w:rPr>
        <w:t xml:space="preserve"> на имущество физ</w:t>
      </w:r>
      <w:r w:rsidR="00C2011E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C2011E" w:rsidRPr="00AE7DE3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C2011E">
        <w:rPr>
          <w:rFonts w:ascii="Times New Roman" w:eastAsia="Times New Roman" w:hAnsi="Times New Roman" w:cs="Times New Roman"/>
          <w:sz w:val="28"/>
          <w:szCs w:val="28"/>
        </w:rPr>
        <w:t>95,5</w:t>
      </w:r>
      <w:r>
        <w:rPr>
          <w:rFonts w:ascii="Times New Roman" w:eastAsia="Times New Roman" w:hAnsi="Times New Roman" w:cs="Times New Roman"/>
          <w:sz w:val="28"/>
          <w:szCs w:val="28"/>
        </w:rPr>
        <w:t>%,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C2011E">
        <w:rPr>
          <w:rFonts w:ascii="Times New Roman" w:eastAsia="Times New Roman" w:hAnsi="Times New Roman" w:cs="Times New Roman"/>
          <w:spacing w:val="-1"/>
          <w:sz w:val="28"/>
          <w:szCs w:val="28"/>
        </w:rPr>
        <w:t>509 223,28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рублей,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502228" w:rsidRPr="00A42D41">
        <w:rPr>
          <w:rFonts w:ascii="Times New Roman" w:hAnsi="Times New Roman" w:cs="Times New Roman"/>
          <w:sz w:val="28"/>
          <w:szCs w:val="28"/>
        </w:rPr>
        <w:t xml:space="preserve">зачетом переплаты на </w:t>
      </w:r>
      <w:r w:rsidR="00502228">
        <w:rPr>
          <w:rFonts w:ascii="Times New Roman" w:hAnsi="Times New Roman" w:cs="Times New Roman"/>
          <w:sz w:val="28"/>
          <w:szCs w:val="28"/>
        </w:rPr>
        <w:t>единый налоговый платеж в начале года и списанием денежных средств.</w:t>
      </w:r>
    </w:p>
    <w:p w:rsidR="00424D2B" w:rsidRDefault="00D079D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</w:t>
      </w:r>
      <w:r w:rsidR="00D041A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011E" w:rsidRPr="00C2011E">
        <w:rPr>
          <w:rFonts w:ascii="Times New Roman" w:hAnsi="Times New Roman" w:cs="Times New Roman"/>
          <w:sz w:val="28"/>
          <w:szCs w:val="28"/>
        </w:rPr>
        <w:t>Годовые бюджетные назначения п</w:t>
      </w:r>
      <w:r w:rsidRPr="00C2011E">
        <w:rPr>
          <w:rFonts w:ascii="Times New Roman" w:hAnsi="Times New Roman" w:cs="Times New Roman"/>
          <w:sz w:val="28"/>
          <w:szCs w:val="28"/>
        </w:rPr>
        <w:t xml:space="preserve">о расходам </w:t>
      </w:r>
      <w:r w:rsidR="00C2011E" w:rsidRPr="00C2011E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C2011E" w:rsidRPr="00C2011E">
        <w:rPr>
          <w:rFonts w:ascii="Times New Roman" w:hAnsi="Times New Roman" w:cs="Times New Roman"/>
          <w:sz w:val="28"/>
          <w:szCs w:val="28"/>
        </w:rPr>
        <w:br/>
      </w:r>
      <w:r w:rsidR="00C2011E" w:rsidRPr="00C2011E">
        <w:rPr>
          <w:rFonts w:ascii="Times New Roman" w:hAnsi="Times New Roman" w:cs="Times New Roman"/>
          <w:b/>
          <w:sz w:val="28"/>
          <w:szCs w:val="28"/>
        </w:rPr>
        <w:t>47 млн. 027 тысяч 611 рублей,</w:t>
      </w:r>
      <w:r w:rsidR="00C2011E" w:rsidRPr="00C2011E">
        <w:rPr>
          <w:rFonts w:ascii="Times New Roman" w:hAnsi="Times New Roman" w:cs="Times New Roman"/>
          <w:sz w:val="28"/>
          <w:szCs w:val="28"/>
        </w:rPr>
        <w:t xml:space="preserve"> 98,6% к плановым показателям и 98,7%</w:t>
      </w:r>
      <w:r w:rsidR="00C2011E" w:rsidRPr="00C2011E">
        <w:rPr>
          <w:sz w:val="28"/>
          <w:szCs w:val="28"/>
        </w:rPr>
        <w:t xml:space="preserve"> </w:t>
      </w:r>
      <w:r w:rsidR="00C2011E" w:rsidRPr="00E84D04">
        <w:rPr>
          <w:sz w:val="28"/>
          <w:szCs w:val="28"/>
        </w:rPr>
        <w:t xml:space="preserve">к </w:t>
      </w:r>
      <w:r w:rsidR="00C2011E" w:rsidRPr="00C330FF">
        <w:rPr>
          <w:rFonts w:ascii="Times New Roman" w:hAnsi="Times New Roman" w:cs="Times New Roman"/>
          <w:sz w:val="28"/>
          <w:szCs w:val="28"/>
        </w:rPr>
        <w:t>уровню прошлого года</w:t>
      </w:r>
      <w:proofErr w:type="gramStart"/>
      <w:r w:rsidR="00C330FF">
        <w:rPr>
          <w:sz w:val="28"/>
          <w:szCs w:val="28"/>
        </w:rPr>
        <w:t>.</w:t>
      </w:r>
      <w:proofErr w:type="gramEnd"/>
      <w:r w:rsidR="00C2011E" w:rsidRPr="00C2011E">
        <w:rPr>
          <w:rFonts w:ascii="Times New Roman" w:hAnsi="Times New Roman" w:cs="Times New Roman"/>
          <w:sz w:val="28"/>
          <w:szCs w:val="28"/>
        </w:rPr>
        <w:t xml:space="preserve"> </w:t>
      </w:r>
      <w:r w:rsidR="00C330FF">
        <w:rPr>
          <w:rFonts w:ascii="Times New Roman" w:hAnsi="Times New Roman" w:cs="Times New Roman"/>
          <w:sz w:val="28"/>
          <w:szCs w:val="28"/>
        </w:rPr>
        <w:t>Б</w:t>
      </w:r>
      <w:r w:rsidRPr="00C2011E">
        <w:rPr>
          <w:rFonts w:ascii="Times New Roman" w:hAnsi="Times New Roman" w:cs="Times New Roman"/>
          <w:sz w:val="28"/>
          <w:szCs w:val="28"/>
        </w:rPr>
        <w:t>юджет в 20</w:t>
      </w:r>
      <w:r w:rsidR="00D079DB" w:rsidRPr="00C2011E">
        <w:rPr>
          <w:rFonts w:ascii="Times New Roman" w:hAnsi="Times New Roman" w:cs="Times New Roman"/>
          <w:sz w:val="28"/>
          <w:szCs w:val="28"/>
        </w:rPr>
        <w:t>2</w:t>
      </w:r>
      <w:r w:rsidR="00C330FF">
        <w:rPr>
          <w:rFonts w:ascii="Times New Roman" w:hAnsi="Times New Roman" w:cs="Times New Roman"/>
          <w:sz w:val="28"/>
          <w:szCs w:val="28"/>
        </w:rPr>
        <w:t>3</w:t>
      </w:r>
      <w:r w:rsidRPr="00C2011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2228" w:rsidRPr="00C2011E">
        <w:rPr>
          <w:rFonts w:ascii="Times New Roman" w:hAnsi="Times New Roman" w:cs="Times New Roman"/>
          <w:sz w:val="28"/>
          <w:szCs w:val="28"/>
        </w:rPr>
        <w:t>боль</w:t>
      </w:r>
      <w:r w:rsidR="00F53108" w:rsidRPr="00C2011E">
        <w:rPr>
          <w:rFonts w:ascii="Times New Roman" w:hAnsi="Times New Roman" w:cs="Times New Roman"/>
          <w:sz w:val="28"/>
          <w:szCs w:val="28"/>
        </w:rPr>
        <w:t>ше</w:t>
      </w:r>
      <w:r w:rsidRPr="00C2011E">
        <w:rPr>
          <w:rFonts w:ascii="Times New Roman" w:hAnsi="Times New Roman" w:cs="Times New Roman"/>
          <w:sz w:val="28"/>
          <w:szCs w:val="28"/>
        </w:rPr>
        <w:t>, чем в 20</w:t>
      </w:r>
      <w:r w:rsidR="001E17FA" w:rsidRPr="00C2011E">
        <w:rPr>
          <w:rFonts w:ascii="Times New Roman" w:hAnsi="Times New Roman" w:cs="Times New Roman"/>
          <w:sz w:val="28"/>
          <w:szCs w:val="28"/>
        </w:rPr>
        <w:t>2</w:t>
      </w:r>
      <w:r w:rsidR="00C330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C330FF">
        <w:rPr>
          <w:rFonts w:ascii="Times New Roman" w:hAnsi="Times New Roman" w:cs="Times New Roman"/>
          <w:sz w:val="28"/>
          <w:szCs w:val="28"/>
        </w:rPr>
        <w:t>621 695,35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связи с поступлением </w:t>
      </w:r>
      <w:r w:rsidR="00660F70">
        <w:rPr>
          <w:rFonts w:ascii="Times New Roman" w:hAnsi="Times New Roman" w:cs="Times New Roman"/>
          <w:sz w:val="28"/>
          <w:szCs w:val="28"/>
        </w:rPr>
        <w:t>в 202</w:t>
      </w:r>
      <w:r w:rsidR="00C330FF">
        <w:rPr>
          <w:rFonts w:ascii="Times New Roman" w:hAnsi="Times New Roman" w:cs="Times New Roman"/>
          <w:sz w:val="28"/>
          <w:szCs w:val="28"/>
        </w:rPr>
        <w:t>3</w:t>
      </w:r>
      <w:r w:rsidR="00660F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3F21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EF0CFF">
        <w:rPr>
          <w:rFonts w:ascii="Times New Roman" w:hAnsi="Times New Roman" w:cs="Times New Roman"/>
          <w:sz w:val="28"/>
          <w:szCs w:val="28"/>
        </w:rPr>
        <w:t>субсидий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330FF">
        <w:rPr>
          <w:rFonts w:ascii="Times New Roman" w:hAnsi="Times New Roman" w:cs="Times New Roman"/>
          <w:sz w:val="28"/>
          <w:szCs w:val="28"/>
        </w:rPr>
        <w:t>6</w:t>
      </w:r>
      <w:r w:rsidR="00B7189B">
        <w:rPr>
          <w:rFonts w:ascii="Times New Roman" w:hAnsi="Times New Roman" w:cs="Times New Roman"/>
          <w:sz w:val="28"/>
          <w:szCs w:val="28"/>
        </w:rPr>
        <w:t> </w:t>
      </w:r>
      <w:r w:rsidR="00A76BA8">
        <w:rPr>
          <w:rFonts w:ascii="Times New Roman" w:hAnsi="Times New Roman" w:cs="Times New Roman"/>
          <w:sz w:val="28"/>
          <w:szCs w:val="28"/>
        </w:rPr>
        <w:t>937</w:t>
      </w:r>
      <w:r w:rsidR="00B7189B">
        <w:rPr>
          <w:rFonts w:ascii="Times New Roman" w:hAnsi="Times New Roman" w:cs="Times New Roman"/>
          <w:sz w:val="28"/>
          <w:szCs w:val="28"/>
        </w:rPr>
        <w:t xml:space="preserve"> </w:t>
      </w:r>
      <w:r w:rsidR="00A76BA8">
        <w:rPr>
          <w:rFonts w:ascii="Times New Roman" w:hAnsi="Times New Roman" w:cs="Times New Roman"/>
          <w:sz w:val="28"/>
          <w:szCs w:val="28"/>
        </w:rPr>
        <w:t>8</w:t>
      </w:r>
      <w:r w:rsidR="00B7189B">
        <w:rPr>
          <w:rFonts w:ascii="Times New Roman" w:hAnsi="Times New Roman" w:cs="Times New Roman"/>
          <w:sz w:val="28"/>
          <w:szCs w:val="28"/>
        </w:rPr>
        <w:t>66</w:t>
      </w:r>
      <w:r w:rsidR="00C330FF">
        <w:rPr>
          <w:rFonts w:ascii="Times New Roman" w:hAnsi="Times New Roman" w:cs="Times New Roman"/>
          <w:sz w:val="28"/>
          <w:szCs w:val="28"/>
        </w:rPr>
        <w:t>,71</w:t>
      </w:r>
      <w:r w:rsidR="00502228">
        <w:rPr>
          <w:rFonts w:ascii="Times New Roman" w:hAnsi="Times New Roman" w:cs="Times New Roman"/>
          <w:sz w:val="28"/>
          <w:szCs w:val="28"/>
        </w:rPr>
        <w:t xml:space="preserve"> </w:t>
      </w:r>
      <w:r w:rsidR="00B73F21">
        <w:rPr>
          <w:rFonts w:ascii="Times New Roman" w:hAnsi="Times New Roman" w:cs="Times New Roman"/>
          <w:sz w:val="28"/>
          <w:szCs w:val="28"/>
        </w:rPr>
        <w:t xml:space="preserve">рублей, направленных на </w:t>
      </w:r>
      <w:r w:rsidR="00C330FF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EF0CFF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C330FF">
        <w:rPr>
          <w:rFonts w:ascii="Times New Roman" w:hAnsi="Times New Roman" w:cs="Times New Roman"/>
          <w:sz w:val="28"/>
          <w:szCs w:val="28"/>
        </w:rPr>
        <w:t>тротуара</w:t>
      </w:r>
      <w:r w:rsidR="00502228">
        <w:rPr>
          <w:rFonts w:ascii="Times New Roman" w:hAnsi="Times New Roman" w:cs="Times New Roman"/>
          <w:sz w:val="28"/>
          <w:szCs w:val="28"/>
        </w:rPr>
        <w:t>.</w:t>
      </w:r>
    </w:p>
    <w:p w:rsidR="009C491B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9C491B">
        <w:rPr>
          <w:rFonts w:ascii="Times New Roman" w:hAnsi="Times New Roman" w:cs="Times New Roman"/>
          <w:sz w:val="28"/>
          <w:szCs w:val="28"/>
        </w:rPr>
        <w:t>:</w:t>
      </w:r>
    </w:p>
    <w:p w:rsidR="00B7189B" w:rsidRDefault="009C491B" w:rsidP="00B71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189B">
        <w:rPr>
          <w:rFonts w:ascii="Times New Roman" w:hAnsi="Times New Roman" w:cs="Times New Roman"/>
          <w:sz w:val="28"/>
          <w:szCs w:val="28"/>
        </w:rPr>
        <w:t>- по разделу  «</w:t>
      </w:r>
      <w:r w:rsidR="00B7189B" w:rsidRPr="00542A23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B7189B">
        <w:rPr>
          <w:rFonts w:ascii="Times New Roman" w:hAnsi="Times New Roman" w:cs="Times New Roman"/>
          <w:sz w:val="28"/>
          <w:szCs w:val="28"/>
        </w:rPr>
        <w:t>» на сумму 574 565,71 рублей в связи с поступлением в 2023 году</w:t>
      </w:r>
      <w:r w:rsidR="00B7189B" w:rsidRPr="00B7189B">
        <w:rPr>
          <w:rFonts w:ascii="Times New Roman" w:hAnsi="Times New Roman" w:cs="Times New Roman"/>
          <w:sz w:val="28"/>
          <w:szCs w:val="28"/>
        </w:rPr>
        <w:t xml:space="preserve"> </w:t>
      </w:r>
      <w:r w:rsidR="00B7189B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B7189B" w:rsidRPr="00B73F21">
        <w:rPr>
          <w:rFonts w:ascii="Times New Roman" w:hAnsi="Times New Roman" w:cs="Times New Roman"/>
          <w:sz w:val="28"/>
          <w:szCs w:val="28"/>
        </w:rPr>
        <w:t>рочи</w:t>
      </w:r>
      <w:r w:rsidR="00B7189B">
        <w:rPr>
          <w:rFonts w:ascii="Times New Roman" w:hAnsi="Times New Roman" w:cs="Times New Roman"/>
          <w:sz w:val="28"/>
          <w:szCs w:val="28"/>
        </w:rPr>
        <w:t>х</w:t>
      </w:r>
      <w:r w:rsidR="00B7189B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B7189B">
        <w:rPr>
          <w:rFonts w:ascii="Times New Roman" w:hAnsi="Times New Roman" w:cs="Times New Roman"/>
          <w:sz w:val="28"/>
          <w:szCs w:val="28"/>
        </w:rPr>
        <w:t xml:space="preserve">субсидий в сумме </w:t>
      </w:r>
      <w:r w:rsidR="00A76BA8">
        <w:rPr>
          <w:rFonts w:ascii="Times New Roman" w:hAnsi="Times New Roman" w:cs="Times New Roman"/>
          <w:sz w:val="28"/>
          <w:szCs w:val="28"/>
        </w:rPr>
        <w:t>489</w:t>
      </w:r>
      <w:r w:rsidR="00B7189B">
        <w:rPr>
          <w:rFonts w:ascii="Times New Roman" w:hAnsi="Times New Roman" w:cs="Times New Roman"/>
          <w:sz w:val="28"/>
          <w:szCs w:val="28"/>
        </w:rPr>
        <w:t xml:space="preserve"> 500 рублей, направленных на расчистку русла реки </w:t>
      </w:r>
      <w:proofErr w:type="spellStart"/>
      <w:r w:rsidR="00B7189B">
        <w:rPr>
          <w:rFonts w:ascii="Times New Roman" w:hAnsi="Times New Roman" w:cs="Times New Roman"/>
          <w:sz w:val="28"/>
          <w:szCs w:val="28"/>
        </w:rPr>
        <w:t>Псенафа</w:t>
      </w:r>
      <w:proofErr w:type="spellEnd"/>
      <w:r w:rsidR="00B7189B">
        <w:rPr>
          <w:rFonts w:ascii="Times New Roman" w:hAnsi="Times New Roman" w:cs="Times New Roman"/>
          <w:sz w:val="28"/>
          <w:szCs w:val="28"/>
        </w:rPr>
        <w:t xml:space="preserve"> от корчей;</w:t>
      </w:r>
    </w:p>
    <w:p w:rsidR="00B7189B" w:rsidRDefault="009C491B" w:rsidP="00B71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108">
        <w:rPr>
          <w:rFonts w:ascii="Times New Roman" w:hAnsi="Times New Roman" w:cs="Times New Roman"/>
          <w:sz w:val="28"/>
          <w:szCs w:val="28"/>
        </w:rPr>
        <w:t>- по разделу «</w:t>
      </w:r>
      <w:r w:rsidR="00B7189B" w:rsidRPr="00B7189B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="00F53108">
        <w:rPr>
          <w:rFonts w:ascii="Times New Roman" w:hAnsi="Times New Roman" w:cs="Times New Roman"/>
          <w:sz w:val="28"/>
          <w:szCs w:val="28"/>
        </w:rPr>
        <w:t>»</w:t>
      </w:r>
      <w:r w:rsidR="00EB1F2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7189B">
        <w:rPr>
          <w:rFonts w:ascii="Times New Roman" w:hAnsi="Times New Roman" w:cs="Times New Roman"/>
          <w:sz w:val="28"/>
          <w:szCs w:val="28"/>
        </w:rPr>
        <w:t>6 609 776</w:t>
      </w:r>
      <w:r w:rsidR="00F53108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B7189B">
        <w:rPr>
          <w:rFonts w:ascii="Times New Roman" w:hAnsi="Times New Roman" w:cs="Times New Roman"/>
          <w:sz w:val="28"/>
          <w:szCs w:val="28"/>
        </w:rPr>
        <w:t>с поступлением в 2023 году из краевого бюджета п</w:t>
      </w:r>
      <w:r w:rsidR="00B7189B" w:rsidRPr="00B73F21">
        <w:rPr>
          <w:rFonts w:ascii="Times New Roman" w:hAnsi="Times New Roman" w:cs="Times New Roman"/>
          <w:sz w:val="28"/>
          <w:szCs w:val="28"/>
        </w:rPr>
        <w:t>рочи</w:t>
      </w:r>
      <w:r w:rsidR="00B7189B">
        <w:rPr>
          <w:rFonts w:ascii="Times New Roman" w:hAnsi="Times New Roman" w:cs="Times New Roman"/>
          <w:sz w:val="28"/>
          <w:szCs w:val="28"/>
        </w:rPr>
        <w:t>х</w:t>
      </w:r>
      <w:r w:rsidR="00B7189B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B7189B">
        <w:rPr>
          <w:rFonts w:ascii="Times New Roman" w:hAnsi="Times New Roman" w:cs="Times New Roman"/>
          <w:sz w:val="28"/>
          <w:szCs w:val="28"/>
        </w:rPr>
        <w:t xml:space="preserve">субсидий в сумме </w:t>
      </w:r>
      <w:r w:rsidR="00A76BA8">
        <w:rPr>
          <w:rFonts w:ascii="Times New Roman" w:hAnsi="Times New Roman" w:cs="Times New Roman"/>
          <w:sz w:val="28"/>
          <w:szCs w:val="28"/>
        </w:rPr>
        <w:t xml:space="preserve">6 937 866,71 </w:t>
      </w:r>
      <w:r w:rsidR="00B7189B">
        <w:rPr>
          <w:rFonts w:ascii="Times New Roman" w:hAnsi="Times New Roman" w:cs="Times New Roman"/>
          <w:sz w:val="28"/>
          <w:szCs w:val="28"/>
        </w:rPr>
        <w:t>рублей, направленных на капитальный ремонт тротуара;</w:t>
      </w:r>
    </w:p>
    <w:p w:rsidR="00B7189B" w:rsidRDefault="00EB1F26" w:rsidP="00B71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CA0">
        <w:rPr>
          <w:rFonts w:ascii="Times New Roman" w:hAnsi="Times New Roman" w:cs="Times New Roman"/>
          <w:sz w:val="28"/>
          <w:szCs w:val="28"/>
        </w:rPr>
        <w:t xml:space="preserve"> </w:t>
      </w:r>
      <w:r w:rsidR="00A76BA8">
        <w:rPr>
          <w:rFonts w:ascii="Times New Roman" w:hAnsi="Times New Roman" w:cs="Times New Roman"/>
          <w:sz w:val="28"/>
          <w:szCs w:val="28"/>
        </w:rPr>
        <w:t>-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 w:rsidR="00B7189B">
        <w:rPr>
          <w:rFonts w:ascii="Times New Roman" w:hAnsi="Times New Roman" w:cs="Times New Roman"/>
          <w:sz w:val="28"/>
          <w:szCs w:val="28"/>
        </w:rPr>
        <w:t>по разделу «</w:t>
      </w:r>
      <w:r w:rsidR="00A76BA8" w:rsidRPr="00A76BA8">
        <w:rPr>
          <w:rFonts w:ascii="Times New Roman" w:hAnsi="Times New Roman" w:cs="Times New Roman"/>
          <w:sz w:val="28"/>
          <w:szCs w:val="28"/>
        </w:rPr>
        <w:t>Благоустройство</w:t>
      </w:r>
      <w:r w:rsidR="00B7189B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A76BA8">
        <w:rPr>
          <w:rFonts w:ascii="Times New Roman" w:hAnsi="Times New Roman" w:cs="Times New Roman"/>
          <w:sz w:val="28"/>
          <w:szCs w:val="28"/>
        </w:rPr>
        <w:t>3 393 704,44 рублей</w:t>
      </w:r>
      <w:r w:rsidR="00B7189B">
        <w:rPr>
          <w:rFonts w:ascii="Times New Roman" w:hAnsi="Times New Roman" w:cs="Times New Roman"/>
          <w:sz w:val="28"/>
          <w:szCs w:val="28"/>
        </w:rPr>
        <w:t xml:space="preserve"> в связи с поступлением в 2023 году из краевого бюджета п</w:t>
      </w:r>
      <w:r w:rsidR="00B7189B" w:rsidRPr="00B73F21">
        <w:rPr>
          <w:rFonts w:ascii="Times New Roman" w:hAnsi="Times New Roman" w:cs="Times New Roman"/>
          <w:sz w:val="28"/>
          <w:szCs w:val="28"/>
        </w:rPr>
        <w:t>рочи</w:t>
      </w:r>
      <w:r w:rsidR="00B7189B">
        <w:rPr>
          <w:rFonts w:ascii="Times New Roman" w:hAnsi="Times New Roman" w:cs="Times New Roman"/>
          <w:sz w:val="28"/>
          <w:szCs w:val="28"/>
        </w:rPr>
        <w:t>х</w:t>
      </w:r>
      <w:r w:rsidR="00B7189B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A76BA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7189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76BA8">
        <w:rPr>
          <w:rFonts w:ascii="Times New Roman" w:hAnsi="Times New Roman" w:cs="Times New Roman"/>
          <w:sz w:val="28"/>
          <w:szCs w:val="28"/>
        </w:rPr>
        <w:t>4 212 800</w:t>
      </w:r>
      <w:r w:rsidR="00B7189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76BA8">
        <w:rPr>
          <w:rFonts w:ascii="Times New Roman" w:hAnsi="Times New Roman" w:cs="Times New Roman"/>
          <w:sz w:val="28"/>
          <w:szCs w:val="28"/>
        </w:rPr>
        <w:t>.</w:t>
      </w:r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561DF"/>
    <w:multiLevelType w:val="hybridMultilevel"/>
    <w:tmpl w:val="642C7AEE"/>
    <w:lvl w:ilvl="0" w:tplc="3D2C2048">
      <w:start w:val="1"/>
      <w:numFmt w:val="bullet"/>
      <w:lvlText w:val=""/>
      <w:lvlJc w:val="left"/>
      <w:pPr>
        <w:tabs>
          <w:tab w:val="num" w:pos="2648"/>
        </w:tabs>
        <w:ind w:left="1968" w:firstLine="683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E17FA"/>
    <w:rsid w:val="001F6C96"/>
    <w:rsid w:val="002053FE"/>
    <w:rsid w:val="002F680D"/>
    <w:rsid w:val="003C7468"/>
    <w:rsid w:val="00424D2B"/>
    <w:rsid w:val="004A2644"/>
    <w:rsid w:val="00502228"/>
    <w:rsid w:val="005204FC"/>
    <w:rsid w:val="005371EA"/>
    <w:rsid w:val="00542A23"/>
    <w:rsid w:val="0063332B"/>
    <w:rsid w:val="0063664E"/>
    <w:rsid w:val="00660F70"/>
    <w:rsid w:val="006B4CA0"/>
    <w:rsid w:val="00744B83"/>
    <w:rsid w:val="0077301C"/>
    <w:rsid w:val="007B3E5C"/>
    <w:rsid w:val="00907613"/>
    <w:rsid w:val="009332B4"/>
    <w:rsid w:val="00950D51"/>
    <w:rsid w:val="0095115D"/>
    <w:rsid w:val="009C491B"/>
    <w:rsid w:val="00A4205A"/>
    <w:rsid w:val="00A71C72"/>
    <w:rsid w:val="00A76BA8"/>
    <w:rsid w:val="00AE7DE3"/>
    <w:rsid w:val="00B7189B"/>
    <w:rsid w:val="00B73F21"/>
    <w:rsid w:val="00B84DE6"/>
    <w:rsid w:val="00C2011E"/>
    <w:rsid w:val="00C330FF"/>
    <w:rsid w:val="00D041AB"/>
    <w:rsid w:val="00D079DB"/>
    <w:rsid w:val="00DA3AC4"/>
    <w:rsid w:val="00DE0802"/>
    <w:rsid w:val="00E853FB"/>
    <w:rsid w:val="00E91FBA"/>
    <w:rsid w:val="00EA7601"/>
    <w:rsid w:val="00EB1F26"/>
    <w:rsid w:val="00EF0CFF"/>
    <w:rsid w:val="00F07911"/>
    <w:rsid w:val="00F516C6"/>
    <w:rsid w:val="00F53108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2025-03-20T11:37:00Z</cp:lastPrinted>
  <dcterms:created xsi:type="dcterms:W3CDTF">2018-04-04T07:25:00Z</dcterms:created>
  <dcterms:modified xsi:type="dcterms:W3CDTF">2025-03-20T11:38:00Z</dcterms:modified>
</cp:coreProperties>
</file>